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51F643" w14:textId="77777777" w:rsidR="00707FE9" w:rsidRPr="00707FE9" w:rsidRDefault="00707FE9" w:rsidP="00A8593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" w:hAnsi="Times" w:cs="Times"/>
          <w:b/>
          <w:bCs/>
          <w:sz w:val="36"/>
          <w:szCs w:val="36"/>
          <w:u w:val="single"/>
          <w:lang w:val="en-US"/>
        </w:rPr>
      </w:pPr>
      <w:r w:rsidRPr="00707FE9">
        <w:rPr>
          <w:rFonts w:ascii="Times" w:hAnsi="Times" w:cs="Times"/>
          <w:b/>
          <w:bCs/>
          <w:sz w:val="36"/>
          <w:szCs w:val="36"/>
          <w:u w:val="single"/>
          <w:lang w:val="en-US"/>
        </w:rPr>
        <w:t>Abnormal Psychology Learning Outcomes</w:t>
      </w:r>
    </w:p>
    <w:p w14:paraId="5D613849" w14:textId="77777777" w:rsidR="00A8593F" w:rsidRDefault="00A8593F" w:rsidP="00A8593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r>
        <w:rPr>
          <w:rFonts w:ascii="Times" w:hAnsi="Times" w:cs="Times"/>
          <w:b/>
          <w:bCs/>
          <w:sz w:val="30"/>
          <w:szCs w:val="30"/>
          <w:lang w:val="en-US"/>
        </w:rPr>
        <w:t xml:space="preserve">General framework </w:t>
      </w:r>
    </w:p>
    <w:p w14:paraId="75B94173" w14:textId="77777777" w:rsidR="00A8593F" w:rsidRDefault="00A8593F" w:rsidP="00A8593F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  <w:lang w:val="en-US"/>
        </w:rPr>
      </w:pPr>
      <w:proofErr w:type="gramStart"/>
      <w:r>
        <w:rPr>
          <w:rFonts w:ascii="Wingdings" w:hAnsi="Wingdings" w:cs="Times"/>
          <w:sz w:val="26"/>
          <w:szCs w:val="26"/>
          <w:lang w:val="en-US"/>
        </w:rPr>
        <w:t>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r w:rsidR="00D4702A">
        <w:rPr>
          <w:rFonts w:ascii="Times" w:hAnsi="Times" w:cs="Times"/>
          <w:sz w:val="26"/>
          <w:szCs w:val="26"/>
          <w:lang w:val="en-US"/>
        </w:rPr>
        <w:t xml:space="preserve"> </w:t>
      </w:r>
      <w:r>
        <w:rPr>
          <w:rFonts w:ascii="Times" w:hAnsi="Times" w:cs="Times"/>
          <w:sz w:val="26"/>
          <w:szCs w:val="26"/>
          <w:lang w:val="en-US"/>
        </w:rPr>
        <w:t>To</w:t>
      </w:r>
      <w:proofErr w:type="gramEnd"/>
      <w:r>
        <w:rPr>
          <w:rFonts w:ascii="Times" w:hAnsi="Times" w:cs="Times"/>
          <w:sz w:val="26"/>
          <w:szCs w:val="26"/>
          <w:lang w:val="en-US"/>
        </w:rPr>
        <w:t xml:space="preserve"> what extent do biological, cognitive and sociocultural factors influence abnormal </w:t>
      </w:r>
      <w:proofErr w:type="spellStart"/>
      <w:r>
        <w:rPr>
          <w:rFonts w:ascii="Times" w:hAnsi="Times" w:cs="Times"/>
          <w:sz w:val="26"/>
          <w:szCs w:val="26"/>
          <w:lang w:val="en-US"/>
        </w:rPr>
        <w:t>behaviour</w:t>
      </w:r>
      <w:proofErr w:type="spellEnd"/>
      <w:r>
        <w:rPr>
          <w:rFonts w:ascii="Times" w:hAnsi="Times" w:cs="Times"/>
          <w:sz w:val="26"/>
          <w:szCs w:val="26"/>
          <w:lang w:val="en-US"/>
        </w:rPr>
        <w:t xml:space="preserve">? </w:t>
      </w:r>
    </w:p>
    <w:p w14:paraId="5F10DF6C" w14:textId="77777777" w:rsidR="00A8593F" w:rsidRDefault="00D4702A" w:rsidP="00D4702A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  <w:lang w:val="en-US"/>
        </w:rPr>
      </w:pPr>
      <w:proofErr w:type="gramStart"/>
      <w:r>
        <w:rPr>
          <w:rFonts w:ascii="Wingdings" w:hAnsi="Wingdings" w:cs="Times"/>
          <w:sz w:val="26"/>
          <w:szCs w:val="26"/>
          <w:lang w:val="en-US"/>
        </w:rPr>
        <w:t></w:t>
      </w:r>
      <w:r>
        <w:rPr>
          <w:rFonts w:ascii="Times" w:hAnsi="Times" w:cs="Times"/>
          <w:sz w:val="26"/>
          <w:szCs w:val="26"/>
          <w:lang w:val="en-US"/>
        </w:rPr>
        <w:t xml:space="preserve">  </w:t>
      </w:r>
      <w:r w:rsidR="00A8593F">
        <w:rPr>
          <w:rFonts w:ascii="Times" w:hAnsi="Times" w:cs="Times"/>
          <w:sz w:val="26"/>
          <w:szCs w:val="26"/>
          <w:lang w:val="en-US"/>
        </w:rPr>
        <w:t>Evaluate</w:t>
      </w:r>
      <w:proofErr w:type="gramEnd"/>
      <w:r w:rsidR="00A8593F">
        <w:rPr>
          <w:rFonts w:ascii="Times" w:hAnsi="Times" w:cs="Times"/>
          <w:sz w:val="26"/>
          <w:szCs w:val="26"/>
          <w:lang w:val="en-US"/>
        </w:rPr>
        <w:t xml:space="preserve"> psychological research relevant to the study of abnormal </w:t>
      </w:r>
      <w:proofErr w:type="spellStart"/>
      <w:r w:rsidR="00A8593F">
        <w:rPr>
          <w:rFonts w:ascii="Times" w:hAnsi="Times" w:cs="Times"/>
          <w:sz w:val="26"/>
          <w:szCs w:val="26"/>
          <w:lang w:val="en-US"/>
        </w:rPr>
        <w:t>behaviour</w:t>
      </w:r>
      <w:proofErr w:type="spellEnd"/>
      <w:r w:rsidR="00A8593F">
        <w:rPr>
          <w:rFonts w:ascii="Times" w:hAnsi="Times" w:cs="Times"/>
          <w:sz w:val="26"/>
          <w:szCs w:val="26"/>
          <w:lang w:val="en-US"/>
        </w:rPr>
        <w:t>.  </w:t>
      </w:r>
    </w:p>
    <w:p w14:paraId="25581BCF" w14:textId="77777777" w:rsidR="00707FE9" w:rsidRDefault="00707FE9" w:rsidP="00A8593F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rPr>
          <w:rFonts w:ascii="Times" w:hAnsi="Times" w:cs="Times"/>
          <w:b/>
          <w:bCs/>
          <w:sz w:val="30"/>
          <w:szCs w:val="30"/>
          <w:lang w:val="en-US"/>
        </w:rPr>
      </w:pPr>
    </w:p>
    <w:p w14:paraId="402FAB6B" w14:textId="77777777" w:rsidR="00A8593F" w:rsidRDefault="00A8593F" w:rsidP="00A8593F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b/>
          <w:bCs/>
          <w:sz w:val="30"/>
          <w:szCs w:val="30"/>
          <w:lang w:val="en-US"/>
        </w:rPr>
        <w:t xml:space="preserve">Concepts and diagnosis </w:t>
      </w:r>
    </w:p>
    <w:p w14:paraId="7FCFEBD4" w14:textId="77777777" w:rsidR="00A8593F" w:rsidRDefault="00D4702A" w:rsidP="00D4702A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  <w:lang w:val="en-US"/>
        </w:rPr>
      </w:pPr>
      <w:r>
        <w:rPr>
          <w:rFonts w:ascii="Wingdings" w:hAnsi="Wingdings" w:cs="Times"/>
          <w:sz w:val="26"/>
          <w:szCs w:val="26"/>
          <w:lang w:val="en-US"/>
        </w:rPr>
        <w:t>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r w:rsidR="00A8593F">
        <w:rPr>
          <w:rFonts w:ascii="Times" w:hAnsi="Times" w:cs="Times"/>
          <w:sz w:val="26"/>
          <w:szCs w:val="26"/>
          <w:lang w:val="en-US"/>
        </w:rPr>
        <w:t xml:space="preserve">Examine the concepts of normality and abnormality. </w:t>
      </w:r>
    </w:p>
    <w:p w14:paraId="66971A8D" w14:textId="77777777" w:rsidR="00A8593F" w:rsidRDefault="00D4702A" w:rsidP="00D4702A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  <w:lang w:val="en-US"/>
        </w:rPr>
      </w:pPr>
      <w:proofErr w:type="gramStart"/>
      <w:r>
        <w:rPr>
          <w:rFonts w:ascii="Wingdings" w:hAnsi="Wingdings" w:cs="Times"/>
          <w:sz w:val="26"/>
          <w:szCs w:val="26"/>
          <w:lang w:val="en-US"/>
        </w:rPr>
        <w:t>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r w:rsidR="00A8593F">
        <w:rPr>
          <w:rFonts w:ascii="Times" w:hAnsi="Times" w:cs="Times"/>
          <w:sz w:val="26"/>
          <w:szCs w:val="26"/>
          <w:lang w:val="en-US"/>
        </w:rPr>
        <w:t>Discuss validity and reliability of diagnosis.</w:t>
      </w:r>
      <w:proofErr w:type="gramEnd"/>
      <w:r w:rsidR="00A8593F">
        <w:rPr>
          <w:rFonts w:ascii="Times" w:hAnsi="Times" w:cs="Times"/>
          <w:sz w:val="26"/>
          <w:szCs w:val="26"/>
          <w:lang w:val="en-US"/>
        </w:rPr>
        <w:t xml:space="preserve"> </w:t>
      </w:r>
      <w:r w:rsidR="00707FE9" w:rsidRPr="00F45962">
        <w:rPr>
          <w:rFonts w:ascii="Times" w:hAnsi="Times" w:cs="Times"/>
          <w:b/>
          <w:sz w:val="26"/>
          <w:szCs w:val="26"/>
          <w:lang w:val="en-US"/>
        </w:rPr>
        <w:t>Nov ’11, May ‘12</w:t>
      </w:r>
    </w:p>
    <w:p w14:paraId="4DE27AD9" w14:textId="77777777" w:rsidR="00707FE9" w:rsidRDefault="00D4702A" w:rsidP="00D4702A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  <w:lang w:val="en-US"/>
        </w:rPr>
      </w:pPr>
      <w:proofErr w:type="gramStart"/>
      <w:r>
        <w:rPr>
          <w:rFonts w:ascii="Wingdings" w:hAnsi="Wingdings" w:cs="Times"/>
          <w:sz w:val="26"/>
          <w:szCs w:val="26"/>
          <w:lang w:val="en-US"/>
        </w:rPr>
        <w:t>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r w:rsidR="00A8593F">
        <w:rPr>
          <w:rFonts w:ascii="Times" w:hAnsi="Times" w:cs="Times"/>
          <w:sz w:val="26"/>
          <w:szCs w:val="26"/>
          <w:lang w:val="en-US"/>
        </w:rPr>
        <w:t>Discuss cultural and ethical considerations in diagnosi</w:t>
      </w:r>
      <w:r w:rsidR="00707FE9">
        <w:rPr>
          <w:rFonts w:ascii="Times" w:hAnsi="Times" w:cs="Times"/>
          <w:iCs/>
          <w:sz w:val="26"/>
          <w:szCs w:val="26"/>
          <w:lang w:val="en-US"/>
        </w:rPr>
        <w:t>s</w:t>
      </w:r>
      <w:r w:rsidR="00A8593F">
        <w:rPr>
          <w:rFonts w:ascii="Times" w:hAnsi="Times" w:cs="Times"/>
          <w:i/>
          <w:iCs/>
          <w:sz w:val="26"/>
          <w:szCs w:val="26"/>
          <w:lang w:val="en-US"/>
        </w:rPr>
        <w:t>.</w:t>
      </w:r>
      <w:proofErr w:type="gramEnd"/>
      <w:r w:rsidR="00A8593F">
        <w:rPr>
          <w:rFonts w:ascii="Times" w:hAnsi="Times" w:cs="Times"/>
          <w:i/>
          <w:iCs/>
          <w:sz w:val="26"/>
          <w:szCs w:val="26"/>
          <w:lang w:val="en-US"/>
        </w:rPr>
        <w:t xml:space="preserve"> </w:t>
      </w:r>
      <w:r w:rsidR="00A8593F">
        <w:rPr>
          <w:rFonts w:ascii="Times" w:hAnsi="Times" w:cs="Times"/>
          <w:sz w:val="26"/>
          <w:szCs w:val="26"/>
          <w:lang w:val="en-US"/>
        </w:rPr>
        <w:t> </w:t>
      </w:r>
      <w:r w:rsidR="00707FE9" w:rsidRPr="00F45962">
        <w:rPr>
          <w:rFonts w:ascii="Times" w:hAnsi="Times" w:cs="Times"/>
          <w:b/>
          <w:sz w:val="26"/>
          <w:szCs w:val="26"/>
          <w:lang w:val="en-US"/>
        </w:rPr>
        <w:t>May ’11, May ‘13</w:t>
      </w:r>
    </w:p>
    <w:p w14:paraId="048FB8B1" w14:textId="77777777" w:rsidR="00707FE9" w:rsidRDefault="00707FE9" w:rsidP="00D4702A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rPr>
          <w:rFonts w:ascii="Times" w:hAnsi="Times" w:cs="Times"/>
          <w:b/>
          <w:bCs/>
          <w:sz w:val="30"/>
          <w:szCs w:val="30"/>
          <w:lang w:val="en-US"/>
        </w:rPr>
      </w:pPr>
    </w:p>
    <w:p w14:paraId="18AD1A52" w14:textId="77777777" w:rsidR="00A8593F" w:rsidRDefault="00A8593F" w:rsidP="00D4702A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b/>
          <w:bCs/>
          <w:sz w:val="30"/>
          <w:szCs w:val="30"/>
          <w:lang w:val="en-US"/>
        </w:rPr>
        <w:t xml:space="preserve">Psychological disorders </w:t>
      </w:r>
    </w:p>
    <w:p w14:paraId="43D78239" w14:textId="77777777" w:rsidR="00A8593F" w:rsidRDefault="00707FE9" w:rsidP="00707F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  <w:lang w:val="en-US"/>
        </w:rPr>
      </w:pPr>
      <w:r>
        <w:rPr>
          <w:rFonts w:ascii="Wingdings" w:hAnsi="Wingdings" w:cs="Times"/>
          <w:sz w:val="26"/>
          <w:szCs w:val="26"/>
          <w:lang w:val="en-US"/>
        </w:rPr>
        <w:t>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r w:rsidR="00A8593F">
        <w:rPr>
          <w:rFonts w:ascii="Times" w:hAnsi="Times" w:cs="Times"/>
          <w:sz w:val="26"/>
          <w:szCs w:val="26"/>
          <w:lang w:val="en-US"/>
        </w:rPr>
        <w:t>Describe symptoms and prevalence of one disorder from two of the following groups: anxiety disorders</w:t>
      </w:r>
      <w:r>
        <w:rPr>
          <w:rFonts w:ascii="Times" w:hAnsi="Times" w:cs="Times"/>
          <w:sz w:val="26"/>
          <w:szCs w:val="26"/>
          <w:lang w:val="en-US"/>
        </w:rPr>
        <w:t xml:space="preserve">, affective disorders, and </w:t>
      </w:r>
      <w:r w:rsidR="00A8593F">
        <w:rPr>
          <w:rFonts w:ascii="Times" w:hAnsi="Times" w:cs="Times"/>
          <w:sz w:val="26"/>
          <w:szCs w:val="26"/>
          <w:lang w:val="en-US"/>
        </w:rPr>
        <w:t xml:space="preserve">eating disorders. </w:t>
      </w:r>
    </w:p>
    <w:p w14:paraId="3DAB94A8" w14:textId="77777777" w:rsidR="00707FE9" w:rsidRDefault="00707FE9" w:rsidP="00707F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  <w:lang w:val="en-US"/>
        </w:rPr>
      </w:pPr>
      <w:r>
        <w:rPr>
          <w:rFonts w:ascii="Wingdings" w:hAnsi="Wingdings" w:cs="Times"/>
          <w:sz w:val="26"/>
          <w:szCs w:val="26"/>
          <w:lang w:val="en-US"/>
        </w:rPr>
        <w:t>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proofErr w:type="gramStart"/>
      <w:r>
        <w:rPr>
          <w:rFonts w:ascii="Times" w:hAnsi="Times" w:cs="Times"/>
          <w:sz w:val="26"/>
          <w:szCs w:val="26"/>
          <w:lang w:val="en-US"/>
        </w:rPr>
        <w:t>Discuss</w:t>
      </w:r>
      <w:proofErr w:type="gramEnd"/>
      <w:r>
        <w:rPr>
          <w:rFonts w:ascii="Times" w:hAnsi="Times" w:cs="Times"/>
          <w:sz w:val="26"/>
          <w:szCs w:val="26"/>
          <w:lang w:val="en-US"/>
        </w:rPr>
        <w:t xml:space="preserve"> cultural and gender variations in prevalence of disorders. </w:t>
      </w:r>
      <w:r w:rsidRPr="00F45962">
        <w:rPr>
          <w:rFonts w:ascii="Times" w:hAnsi="Times" w:cs="Times"/>
          <w:b/>
          <w:sz w:val="26"/>
          <w:szCs w:val="26"/>
          <w:lang w:val="en-US"/>
        </w:rPr>
        <w:t>Nov ’12, May ‘13</w:t>
      </w:r>
    </w:p>
    <w:p w14:paraId="7A72C399" w14:textId="77777777" w:rsidR="00A8593F" w:rsidRDefault="00707FE9" w:rsidP="00707F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  <w:lang w:val="en-US"/>
        </w:rPr>
      </w:pPr>
      <w:r>
        <w:rPr>
          <w:rFonts w:ascii="Wingdings" w:hAnsi="Wingdings" w:cs="Times"/>
          <w:sz w:val="26"/>
          <w:szCs w:val="26"/>
          <w:lang w:val="en-US"/>
        </w:rPr>
        <w:t>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proofErr w:type="spellStart"/>
      <w:r w:rsidR="00A8593F">
        <w:rPr>
          <w:rFonts w:ascii="Times" w:hAnsi="Times" w:cs="Times"/>
          <w:sz w:val="26"/>
          <w:szCs w:val="26"/>
          <w:lang w:val="en-US"/>
        </w:rPr>
        <w:t>Analyse</w:t>
      </w:r>
      <w:proofErr w:type="spellEnd"/>
      <w:r w:rsidR="00A8593F">
        <w:rPr>
          <w:rFonts w:ascii="Times" w:hAnsi="Times" w:cs="Times"/>
          <w:sz w:val="26"/>
          <w:szCs w:val="26"/>
          <w:lang w:val="en-US"/>
        </w:rPr>
        <w:t xml:space="preserve"> etiologies (in terms of biological, cognitive and/or sociocultural factors) of one disorder from two of the following groups: </w:t>
      </w:r>
      <w:r>
        <w:rPr>
          <w:rFonts w:ascii="Times" w:hAnsi="Times" w:cs="Times"/>
          <w:sz w:val="26"/>
          <w:szCs w:val="26"/>
          <w:lang w:val="en-US"/>
        </w:rPr>
        <w:t xml:space="preserve">anxiety disorders, affective disorders, and eating disorders.       </w:t>
      </w:r>
      <w:r w:rsidRPr="00F45962">
        <w:rPr>
          <w:rFonts w:ascii="Times" w:hAnsi="Times" w:cs="Times"/>
          <w:b/>
          <w:sz w:val="26"/>
          <w:szCs w:val="26"/>
          <w:lang w:val="en-US"/>
        </w:rPr>
        <w:t>May ’11, May ’12, Nov. ‘12</w:t>
      </w:r>
    </w:p>
    <w:p w14:paraId="1FC6CB3B" w14:textId="77777777" w:rsidR="00707FE9" w:rsidRDefault="00A8593F" w:rsidP="00707F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> </w:t>
      </w:r>
    </w:p>
    <w:p w14:paraId="286F59A5" w14:textId="77777777" w:rsidR="00A8593F" w:rsidRDefault="00A8593F" w:rsidP="00707F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b/>
          <w:bCs/>
          <w:sz w:val="30"/>
          <w:szCs w:val="30"/>
          <w:lang w:val="en-US"/>
        </w:rPr>
        <w:t xml:space="preserve">Implementing treatment </w:t>
      </w:r>
    </w:p>
    <w:p w14:paraId="52CEE628" w14:textId="77777777" w:rsidR="00A8593F" w:rsidRDefault="00A8593F" w:rsidP="00A8593F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ind w:hanging="144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 xml:space="preserve">Examine biomedical, individual and group approaches to treatment. </w:t>
      </w:r>
      <w:r w:rsidR="00707FE9" w:rsidRPr="00F45962">
        <w:rPr>
          <w:rFonts w:ascii="Times" w:hAnsi="Times" w:cs="Times"/>
          <w:b/>
          <w:sz w:val="26"/>
          <w:szCs w:val="26"/>
          <w:lang w:val="en-US"/>
        </w:rPr>
        <w:t>May ’11, Nov ‘11</w:t>
      </w:r>
    </w:p>
    <w:p w14:paraId="666076DA" w14:textId="77777777" w:rsidR="00A8593F" w:rsidRDefault="00A8593F" w:rsidP="00A8593F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ind w:hanging="144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>Evaluate the use of biomedical, individual and group approaches to</w:t>
      </w:r>
      <w:r w:rsidR="00707FE9">
        <w:rPr>
          <w:rFonts w:ascii="Times" w:hAnsi="Times" w:cs="Times"/>
          <w:sz w:val="26"/>
          <w:szCs w:val="26"/>
          <w:lang w:val="en-US"/>
        </w:rPr>
        <w:t xml:space="preserve"> the treatment of one disorder. </w:t>
      </w:r>
      <w:r w:rsidR="00707FE9" w:rsidRPr="00F45962">
        <w:rPr>
          <w:rFonts w:ascii="Times" w:hAnsi="Times" w:cs="Times"/>
          <w:b/>
          <w:sz w:val="26"/>
          <w:szCs w:val="26"/>
          <w:lang w:val="en-US"/>
        </w:rPr>
        <w:t>May ’12, Nov ‘12</w:t>
      </w:r>
    </w:p>
    <w:p w14:paraId="1DBC7FBC" w14:textId="77777777" w:rsidR="00A8593F" w:rsidRDefault="00A8593F" w:rsidP="00A8593F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ind w:hanging="144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>Discuss the relationship between etiology and therapeutic approach in relation to one disorder.</w:t>
      </w:r>
      <w:r w:rsidRPr="00F45962">
        <w:rPr>
          <w:rFonts w:ascii="Times" w:hAnsi="Times" w:cs="Times"/>
          <w:b/>
          <w:sz w:val="26"/>
          <w:szCs w:val="26"/>
          <w:lang w:val="en-US"/>
        </w:rPr>
        <w:t xml:space="preserve"> </w:t>
      </w:r>
      <w:r w:rsidR="00707FE9" w:rsidRPr="00F45962">
        <w:rPr>
          <w:rFonts w:ascii="Times" w:hAnsi="Times" w:cs="Times"/>
          <w:b/>
          <w:sz w:val="26"/>
          <w:szCs w:val="26"/>
          <w:lang w:val="en-US"/>
        </w:rPr>
        <w:t>Nov ‘11</w:t>
      </w:r>
    </w:p>
    <w:p w14:paraId="637D1068" w14:textId="77777777" w:rsidR="00707FE9" w:rsidRDefault="00707FE9" w:rsidP="00707FE9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ind w:hanging="144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 xml:space="preserve">Discuss the use of eclectic approaches to treatment. </w:t>
      </w:r>
      <w:r w:rsidRPr="00F45962">
        <w:rPr>
          <w:rFonts w:ascii="Times" w:hAnsi="Times" w:cs="Times"/>
          <w:b/>
          <w:sz w:val="26"/>
          <w:szCs w:val="26"/>
          <w:lang w:val="en-US"/>
        </w:rPr>
        <w:t>May ‘13</w:t>
      </w:r>
    </w:p>
    <w:p w14:paraId="4FEB6010" w14:textId="77777777" w:rsidR="00707FE9" w:rsidRDefault="00707FE9" w:rsidP="00707F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ind w:left="1440"/>
        <w:rPr>
          <w:rFonts w:ascii="Times" w:hAnsi="Times" w:cs="Times"/>
          <w:sz w:val="26"/>
          <w:szCs w:val="26"/>
          <w:lang w:val="en-US"/>
        </w:rPr>
      </w:pPr>
    </w:p>
    <w:p w14:paraId="13D13070" w14:textId="77777777" w:rsidR="00736D86" w:rsidRDefault="00736D86"/>
    <w:p w14:paraId="5B3BFE5F" w14:textId="77777777" w:rsidR="003D5343" w:rsidRDefault="003D5343" w:rsidP="003D5343">
      <w:r>
        <w:lastRenderedPageBreak/>
        <w:tab/>
      </w:r>
      <w:r>
        <w:tab/>
      </w:r>
      <w:r>
        <w:tab/>
      </w:r>
      <w:r>
        <w:tab/>
      </w:r>
    </w:p>
    <w:p w14:paraId="279A5981" w14:textId="77777777" w:rsidR="003D5343" w:rsidRDefault="003D5343" w:rsidP="003D5343"/>
    <w:p w14:paraId="67687F48" w14:textId="77777777" w:rsidR="003D5343" w:rsidRPr="002C722A" w:rsidRDefault="003D5343" w:rsidP="003D5343">
      <w:pPr>
        <w:ind w:left="2880" w:firstLine="720"/>
        <w:rPr>
          <w:b/>
        </w:rPr>
      </w:pPr>
      <w:bookmarkStart w:id="0" w:name="_GoBack"/>
      <w:bookmarkEnd w:id="0"/>
      <w:r w:rsidRPr="002C722A">
        <w:rPr>
          <w:b/>
        </w:rPr>
        <w:t>MIND MAP RUBRIC</w:t>
      </w:r>
    </w:p>
    <w:p w14:paraId="2EE7C9B2" w14:textId="77777777" w:rsidR="003D5343" w:rsidRDefault="003D5343" w:rsidP="003D5343"/>
    <w:p w14:paraId="0D3171A8" w14:textId="77777777" w:rsidR="003D5343" w:rsidRDefault="003D5343" w:rsidP="003D5343"/>
    <w:p w14:paraId="3CE1F227" w14:textId="77777777" w:rsidR="003D5343" w:rsidRDefault="003D5343" w:rsidP="003D5343">
      <w:r>
        <w:t xml:space="preserve">Directions: Using all the information in your IB Psychology textbook and Course Companion book, create a comprehensive mind map that’ll help you study for the IB exam. Staple this grading form to your completed mind map. </w:t>
      </w:r>
    </w:p>
    <w:p w14:paraId="43139DE1" w14:textId="77777777" w:rsidR="003D5343" w:rsidRDefault="003D5343" w:rsidP="003D534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882"/>
        <w:gridCol w:w="2129"/>
        <w:gridCol w:w="2129"/>
      </w:tblGrid>
      <w:tr w:rsidR="003D5343" w:rsidRPr="002C722A" w14:paraId="7A6D6384" w14:textId="77777777" w:rsidTr="001730D8">
        <w:tc>
          <w:tcPr>
            <w:tcW w:w="2376" w:type="dxa"/>
            <w:shd w:val="clear" w:color="auto" w:fill="auto"/>
          </w:tcPr>
          <w:p w14:paraId="629CA72A" w14:textId="77777777" w:rsidR="003D5343" w:rsidRPr="002C722A" w:rsidRDefault="003D5343" w:rsidP="001730D8"/>
        </w:tc>
        <w:tc>
          <w:tcPr>
            <w:tcW w:w="1882" w:type="dxa"/>
            <w:shd w:val="clear" w:color="auto" w:fill="auto"/>
          </w:tcPr>
          <w:p w14:paraId="2EC5DBB6" w14:textId="77777777" w:rsidR="003D5343" w:rsidRPr="002C722A" w:rsidRDefault="003D5343" w:rsidP="001730D8">
            <w:r w:rsidRPr="002C722A">
              <w:t>Exceeds the</w:t>
            </w:r>
            <w:r>
              <w:t xml:space="preserve"> expectations</w:t>
            </w:r>
          </w:p>
        </w:tc>
        <w:tc>
          <w:tcPr>
            <w:tcW w:w="2129" w:type="dxa"/>
            <w:shd w:val="clear" w:color="auto" w:fill="auto"/>
          </w:tcPr>
          <w:p w14:paraId="778AACB5" w14:textId="77777777" w:rsidR="003D5343" w:rsidRPr="002C722A" w:rsidRDefault="003D5343" w:rsidP="001730D8">
            <w:r>
              <w:t>Meets the expectations</w:t>
            </w:r>
          </w:p>
        </w:tc>
        <w:tc>
          <w:tcPr>
            <w:tcW w:w="2129" w:type="dxa"/>
            <w:shd w:val="clear" w:color="auto" w:fill="auto"/>
          </w:tcPr>
          <w:p w14:paraId="1E10828F" w14:textId="77777777" w:rsidR="003D5343" w:rsidRPr="002C722A" w:rsidRDefault="003D5343" w:rsidP="001730D8">
            <w:r>
              <w:t>Doesn’t meet the expectations</w:t>
            </w:r>
          </w:p>
        </w:tc>
      </w:tr>
      <w:tr w:rsidR="003D5343" w:rsidRPr="002C722A" w14:paraId="5F154E16" w14:textId="77777777" w:rsidTr="001730D8">
        <w:tc>
          <w:tcPr>
            <w:tcW w:w="2376" w:type="dxa"/>
            <w:shd w:val="clear" w:color="auto" w:fill="auto"/>
          </w:tcPr>
          <w:p w14:paraId="518FA84D" w14:textId="77777777" w:rsidR="003D5343" w:rsidRPr="002C722A" w:rsidRDefault="003D5343" w:rsidP="001730D8"/>
          <w:p w14:paraId="0F387ACD" w14:textId="77777777" w:rsidR="003D5343" w:rsidRPr="002C722A" w:rsidRDefault="003D5343" w:rsidP="001730D8"/>
          <w:p w14:paraId="04CBC260" w14:textId="77777777" w:rsidR="003D5343" w:rsidRPr="002C722A" w:rsidRDefault="003D5343" w:rsidP="001730D8">
            <w:r w:rsidRPr="002C722A">
              <w:t>Answers all the learning outcomes</w:t>
            </w:r>
          </w:p>
          <w:p w14:paraId="17EC7D52" w14:textId="77777777" w:rsidR="003D5343" w:rsidRPr="002C722A" w:rsidRDefault="003D5343" w:rsidP="001730D8"/>
          <w:p w14:paraId="66907F37" w14:textId="77777777" w:rsidR="003D5343" w:rsidRPr="002C722A" w:rsidRDefault="003D5343" w:rsidP="001730D8"/>
        </w:tc>
        <w:tc>
          <w:tcPr>
            <w:tcW w:w="1882" w:type="dxa"/>
            <w:shd w:val="clear" w:color="auto" w:fill="auto"/>
          </w:tcPr>
          <w:p w14:paraId="506D454F" w14:textId="77777777" w:rsidR="003D5343" w:rsidRPr="002C722A" w:rsidRDefault="003D5343" w:rsidP="001730D8"/>
        </w:tc>
        <w:tc>
          <w:tcPr>
            <w:tcW w:w="2129" w:type="dxa"/>
            <w:shd w:val="clear" w:color="auto" w:fill="auto"/>
          </w:tcPr>
          <w:p w14:paraId="0B08C9DC" w14:textId="77777777" w:rsidR="003D5343" w:rsidRPr="002C722A" w:rsidRDefault="003D5343" w:rsidP="001730D8"/>
        </w:tc>
        <w:tc>
          <w:tcPr>
            <w:tcW w:w="2129" w:type="dxa"/>
            <w:shd w:val="clear" w:color="auto" w:fill="auto"/>
          </w:tcPr>
          <w:p w14:paraId="6B34AE72" w14:textId="77777777" w:rsidR="003D5343" w:rsidRPr="002C722A" w:rsidRDefault="003D5343" w:rsidP="001730D8"/>
        </w:tc>
      </w:tr>
      <w:tr w:rsidR="003D5343" w:rsidRPr="002C722A" w14:paraId="749D27EB" w14:textId="77777777" w:rsidTr="001730D8">
        <w:tc>
          <w:tcPr>
            <w:tcW w:w="2376" w:type="dxa"/>
            <w:shd w:val="clear" w:color="auto" w:fill="auto"/>
          </w:tcPr>
          <w:p w14:paraId="4F6199CD" w14:textId="77777777" w:rsidR="003D5343" w:rsidRPr="002C722A" w:rsidRDefault="003D5343" w:rsidP="001730D8"/>
          <w:p w14:paraId="6E563851" w14:textId="77777777" w:rsidR="003D5343" w:rsidRPr="002C722A" w:rsidRDefault="003D5343" w:rsidP="001730D8">
            <w:r>
              <w:t xml:space="preserve">Gives a summary of at least 3* (unless specified otherwise) relevant </w:t>
            </w:r>
            <w:r w:rsidRPr="002C722A">
              <w:t>concepts</w:t>
            </w:r>
            <w:r>
              <w:t xml:space="preserve"> or </w:t>
            </w:r>
            <w:r w:rsidRPr="002C722A">
              <w:t>studies</w:t>
            </w:r>
            <w:r>
              <w:t xml:space="preserve"> for each learning outcome</w:t>
            </w:r>
          </w:p>
          <w:p w14:paraId="7CBB7C60" w14:textId="77777777" w:rsidR="003D5343" w:rsidRPr="002C722A" w:rsidRDefault="003D5343" w:rsidP="001730D8"/>
        </w:tc>
        <w:tc>
          <w:tcPr>
            <w:tcW w:w="1882" w:type="dxa"/>
            <w:shd w:val="clear" w:color="auto" w:fill="auto"/>
          </w:tcPr>
          <w:p w14:paraId="3F9F5FF1" w14:textId="77777777" w:rsidR="003D5343" w:rsidRPr="002C722A" w:rsidRDefault="003D5343" w:rsidP="001730D8"/>
        </w:tc>
        <w:tc>
          <w:tcPr>
            <w:tcW w:w="2129" w:type="dxa"/>
            <w:shd w:val="clear" w:color="auto" w:fill="auto"/>
          </w:tcPr>
          <w:p w14:paraId="60307E22" w14:textId="77777777" w:rsidR="003D5343" w:rsidRPr="002C722A" w:rsidRDefault="003D5343" w:rsidP="001730D8"/>
        </w:tc>
        <w:tc>
          <w:tcPr>
            <w:tcW w:w="2129" w:type="dxa"/>
            <w:shd w:val="clear" w:color="auto" w:fill="auto"/>
          </w:tcPr>
          <w:p w14:paraId="3F63D989" w14:textId="77777777" w:rsidR="003D5343" w:rsidRPr="002C722A" w:rsidRDefault="003D5343" w:rsidP="001730D8"/>
        </w:tc>
      </w:tr>
      <w:tr w:rsidR="003D5343" w:rsidRPr="002C722A" w14:paraId="09FE6B37" w14:textId="77777777" w:rsidTr="001730D8">
        <w:tc>
          <w:tcPr>
            <w:tcW w:w="2376" w:type="dxa"/>
            <w:shd w:val="clear" w:color="auto" w:fill="auto"/>
          </w:tcPr>
          <w:p w14:paraId="4C1169B1" w14:textId="77777777" w:rsidR="003D5343" w:rsidRPr="002C722A" w:rsidRDefault="003D5343" w:rsidP="001730D8"/>
          <w:p w14:paraId="531086F0" w14:textId="77777777" w:rsidR="003D5343" w:rsidRPr="002C722A" w:rsidRDefault="003D5343" w:rsidP="001730D8"/>
          <w:p w14:paraId="3C1584A6" w14:textId="77777777" w:rsidR="003D5343" w:rsidRPr="002C722A" w:rsidRDefault="003D5343" w:rsidP="001730D8"/>
          <w:p w14:paraId="208E9785" w14:textId="77777777" w:rsidR="003D5343" w:rsidRPr="002C722A" w:rsidRDefault="003D5343" w:rsidP="001730D8">
            <w:r w:rsidRPr="002C722A">
              <w:t>Illustrations</w:t>
            </w:r>
          </w:p>
          <w:p w14:paraId="19577A2C" w14:textId="77777777" w:rsidR="003D5343" w:rsidRPr="002C722A" w:rsidRDefault="003D5343" w:rsidP="001730D8"/>
          <w:p w14:paraId="4BF6ADF2" w14:textId="77777777" w:rsidR="003D5343" w:rsidRPr="002C722A" w:rsidRDefault="003D5343" w:rsidP="001730D8"/>
        </w:tc>
        <w:tc>
          <w:tcPr>
            <w:tcW w:w="1882" w:type="dxa"/>
            <w:shd w:val="clear" w:color="auto" w:fill="auto"/>
          </w:tcPr>
          <w:p w14:paraId="517BED16" w14:textId="77777777" w:rsidR="003D5343" w:rsidRPr="002C722A" w:rsidRDefault="003D5343" w:rsidP="001730D8"/>
        </w:tc>
        <w:tc>
          <w:tcPr>
            <w:tcW w:w="2129" w:type="dxa"/>
            <w:shd w:val="clear" w:color="auto" w:fill="auto"/>
          </w:tcPr>
          <w:p w14:paraId="1A434C79" w14:textId="77777777" w:rsidR="003D5343" w:rsidRPr="002C722A" w:rsidRDefault="003D5343" w:rsidP="001730D8"/>
        </w:tc>
        <w:tc>
          <w:tcPr>
            <w:tcW w:w="2129" w:type="dxa"/>
            <w:shd w:val="clear" w:color="auto" w:fill="auto"/>
          </w:tcPr>
          <w:p w14:paraId="22D96B84" w14:textId="77777777" w:rsidR="003D5343" w:rsidRPr="002C722A" w:rsidRDefault="003D5343" w:rsidP="001730D8"/>
        </w:tc>
      </w:tr>
      <w:tr w:rsidR="003D5343" w:rsidRPr="002C722A" w14:paraId="5A6B4C5C" w14:textId="77777777" w:rsidTr="001730D8">
        <w:tc>
          <w:tcPr>
            <w:tcW w:w="2376" w:type="dxa"/>
            <w:shd w:val="clear" w:color="auto" w:fill="auto"/>
          </w:tcPr>
          <w:p w14:paraId="0063E2AB" w14:textId="77777777" w:rsidR="003D5343" w:rsidRPr="002C722A" w:rsidRDefault="003D5343" w:rsidP="001730D8"/>
          <w:p w14:paraId="12FB6AC1" w14:textId="77777777" w:rsidR="003D5343" w:rsidRPr="002C722A" w:rsidRDefault="003D5343" w:rsidP="001730D8"/>
          <w:p w14:paraId="523B1D2B" w14:textId="77777777" w:rsidR="003D5343" w:rsidRPr="002C722A" w:rsidRDefault="003D5343" w:rsidP="001730D8"/>
          <w:p w14:paraId="40DAE586" w14:textId="77777777" w:rsidR="003D5343" w:rsidRPr="002C722A" w:rsidRDefault="003D5343" w:rsidP="001730D8">
            <w:r w:rsidRPr="002C722A">
              <w:t>Neatness</w:t>
            </w:r>
          </w:p>
          <w:p w14:paraId="28A42F1B" w14:textId="77777777" w:rsidR="003D5343" w:rsidRPr="002C722A" w:rsidRDefault="003D5343" w:rsidP="001730D8"/>
          <w:p w14:paraId="3DAFE817" w14:textId="77777777" w:rsidR="003D5343" w:rsidRPr="002C722A" w:rsidRDefault="003D5343" w:rsidP="001730D8"/>
          <w:p w14:paraId="2067868F" w14:textId="77777777" w:rsidR="003D5343" w:rsidRPr="002C722A" w:rsidRDefault="003D5343" w:rsidP="001730D8"/>
        </w:tc>
        <w:tc>
          <w:tcPr>
            <w:tcW w:w="1882" w:type="dxa"/>
            <w:shd w:val="clear" w:color="auto" w:fill="auto"/>
          </w:tcPr>
          <w:p w14:paraId="3EA1EB60" w14:textId="77777777" w:rsidR="003D5343" w:rsidRPr="002C722A" w:rsidRDefault="003D5343" w:rsidP="001730D8"/>
        </w:tc>
        <w:tc>
          <w:tcPr>
            <w:tcW w:w="2129" w:type="dxa"/>
            <w:shd w:val="clear" w:color="auto" w:fill="auto"/>
          </w:tcPr>
          <w:p w14:paraId="64CF8A07" w14:textId="77777777" w:rsidR="003D5343" w:rsidRPr="002C722A" w:rsidRDefault="003D5343" w:rsidP="001730D8"/>
        </w:tc>
        <w:tc>
          <w:tcPr>
            <w:tcW w:w="2129" w:type="dxa"/>
            <w:shd w:val="clear" w:color="auto" w:fill="auto"/>
          </w:tcPr>
          <w:p w14:paraId="08EF2BAD" w14:textId="77777777" w:rsidR="003D5343" w:rsidRPr="002C722A" w:rsidRDefault="003D5343" w:rsidP="001730D8"/>
        </w:tc>
      </w:tr>
    </w:tbl>
    <w:p w14:paraId="615D4E52" w14:textId="77777777" w:rsidR="003D5343" w:rsidRDefault="003D5343" w:rsidP="003D5343"/>
    <w:p w14:paraId="53928504" w14:textId="77777777" w:rsidR="003D5343" w:rsidRDefault="003D5343" w:rsidP="003D5343"/>
    <w:p w14:paraId="3705D381" w14:textId="77777777" w:rsidR="003D5343" w:rsidRDefault="003D5343" w:rsidP="003D5343">
      <w:r>
        <w:t xml:space="preserve">FINAL GRADE: </w:t>
      </w:r>
    </w:p>
    <w:p w14:paraId="758FC8A9" w14:textId="77777777" w:rsidR="00F45962" w:rsidRDefault="00F45962"/>
    <w:sectPr w:rsidR="00F45962" w:rsidSect="00A8593F">
      <w:pgSz w:w="12240" w:h="15840"/>
      <w:pgMar w:top="851" w:right="851" w:bottom="851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00000003">
      <w:start w:val="1"/>
      <w:numFmt w:val="bullet"/>
      <w:lvlText w:val="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93F"/>
    <w:rsid w:val="003D5343"/>
    <w:rsid w:val="00707FE9"/>
    <w:rsid w:val="007230A4"/>
    <w:rsid w:val="00736D86"/>
    <w:rsid w:val="00A8593F"/>
    <w:rsid w:val="00D4702A"/>
    <w:rsid w:val="00DC3173"/>
    <w:rsid w:val="00F45962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F942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282</Words>
  <Characters>1611</Characters>
  <Application>Microsoft Macintosh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2013-05-30T09:36:00Z</cp:lastPrinted>
  <dcterms:created xsi:type="dcterms:W3CDTF">2013-05-30T08:32:00Z</dcterms:created>
  <dcterms:modified xsi:type="dcterms:W3CDTF">2013-06-03T10:12:00Z</dcterms:modified>
</cp:coreProperties>
</file>